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3ACA1" w14:textId="063BF43F" w:rsidR="00DF1C54" w:rsidRDefault="000B00BC" w:rsidP="006451E9">
      <w:r>
        <w:t>IT</w:t>
      </w:r>
      <w:r>
        <w:br/>
        <w:t>P-002714/2023</w:t>
      </w:r>
      <w:r>
        <w:br/>
        <w:t>Risposta di Janusz Wojciechowski</w:t>
      </w:r>
      <w:r>
        <w:br/>
        <w:t>a nome della Commissione europea</w:t>
      </w:r>
      <w:r>
        <w:br/>
        <w:t>(13.10.2023)</w:t>
      </w:r>
      <w:r>
        <w:cr/>
      </w:r>
    </w:p>
    <w:p w14:paraId="4515DB05" w14:textId="77777777" w:rsidR="006451E9" w:rsidRDefault="006451E9" w:rsidP="006451E9"/>
    <w:p w14:paraId="0CDACD65" w14:textId="1AC697EE" w:rsidR="009916B7" w:rsidRDefault="009916B7" w:rsidP="006451E9">
      <w:pPr>
        <w:pStyle w:val="CM1"/>
        <w:jc w:val="both"/>
      </w:pPr>
      <w:r>
        <w:t>Il commercio di prodotti agricoli (compreso il grano duro) tra l'UE e la Turchia è disciplinato dalla decisione n.</w:t>
      </w:r>
      <w:r w:rsidR="00A12F5E">
        <w:t> </w:t>
      </w:r>
      <w:r>
        <w:t>1/98 del Consiglio di associazione CE-Turchia</w:t>
      </w:r>
      <w:r>
        <w:rPr>
          <w:rStyle w:val="FootnoteReference"/>
        </w:rPr>
        <w:footnoteReference w:id="1"/>
      </w:r>
      <w:r>
        <w:t xml:space="preserve"> che vieta restrizioni quantitative agli scambi commerciali di prodotti agricoli tra l'UE e la Turchia e tutte le misure di effetto equivalente. I protocolli 1 e 2 stabiliscono i regimi preferenziali applicati alle importazioni di prodotti agricoli originari rispettivamente della Turchia e dell'UE.</w:t>
      </w:r>
    </w:p>
    <w:p w14:paraId="0E630D0B" w14:textId="77777777" w:rsidR="006451E9" w:rsidRPr="00A12F5E" w:rsidRDefault="006451E9" w:rsidP="006451E9">
      <w:pPr>
        <w:rPr>
          <w:lang w:eastAsia="en-GB"/>
        </w:rPr>
      </w:pPr>
    </w:p>
    <w:p w14:paraId="41065F5A" w14:textId="0870BD05" w:rsidR="009916B7" w:rsidRDefault="009916B7" w:rsidP="006451E9">
      <w:pPr>
        <w:pStyle w:val="CM1"/>
        <w:jc w:val="both"/>
      </w:pPr>
      <w:r>
        <w:t>Il grano duro non è contemplato nell'allegato</w:t>
      </w:r>
      <w:r w:rsidR="00A12F5E">
        <w:t> </w:t>
      </w:r>
      <w:r>
        <w:t>1 del protocollo n.</w:t>
      </w:r>
      <w:r w:rsidR="00A12F5E">
        <w:t> </w:t>
      </w:r>
      <w:r>
        <w:t>1 e può pertanto essere importato nell'UE in esenzione da dazi (il protocollo n.</w:t>
      </w:r>
      <w:r w:rsidR="00A12F5E">
        <w:t> </w:t>
      </w:r>
      <w:r>
        <w:t>2 non è applicabile in quanto riguarda le importazioni in Turchia).</w:t>
      </w:r>
    </w:p>
    <w:p w14:paraId="6073EAFE" w14:textId="77777777" w:rsidR="006451E9" w:rsidRPr="00A12F5E" w:rsidRDefault="006451E9" w:rsidP="006451E9">
      <w:pPr>
        <w:rPr>
          <w:lang w:eastAsia="en-GB"/>
        </w:rPr>
      </w:pPr>
    </w:p>
    <w:p w14:paraId="2C84DA5C" w14:textId="4C316565" w:rsidR="009916B7" w:rsidRDefault="009916B7" w:rsidP="006451E9">
      <w:pPr>
        <w:pStyle w:val="CM1"/>
        <w:jc w:val="both"/>
      </w:pPr>
      <w:r>
        <w:t>Se i quantitativi o i prezzi dei prodotti importati dall'altra parte causano (o rischiano di causare) perturbazioni dei mercati dell'UE o della Turchia, l'articolo 5 della decisione n.</w:t>
      </w:r>
      <w:r w:rsidR="00A12F5E">
        <w:t> </w:t>
      </w:r>
      <w:r>
        <w:t>1/98 prevede un meccanismo di consultazione in seno al Consiglio di associazione e non esclude, se necessario, l'applicazione di misure di emergenza.</w:t>
      </w:r>
    </w:p>
    <w:p w14:paraId="0A8F1C25" w14:textId="77777777" w:rsidR="006451E9" w:rsidRPr="00A12F5E" w:rsidRDefault="006451E9" w:rsidP="006451E9">
      <w:pPr>
        <w:rPr>
          <w:lang w:eastAsia="en-GB"/>
        </w:rPr>
      </w:pPr>
    </w:p>
    <w:p w14:paraId="15FB0B3E" w14:textId="2F3779C1" w:rsidR="009916B7" w:rsidRDefault="007A6114" w:rsidP="006451E9">
      <w:pPr>
        <w:pStyle w:val="CM1"/>
        <w:jc w:val="both"/>
      </w:pPr>
      <w:r>
        <w:t>I dati del Consiglio internazionale dei cereali mostrano che nel 2023 la Turchia ha un raccolto abbondante di grano duro. È pertanto possibile che le esportazioni turche di grano duro raggiungano un livello record. Le esportazioni turche verso l'UE sono state molto consistenti all'inizio della campagna 2023/2024, il che ha portato a un calo dei prezzi in Italia e altrove nell'UE.</w:t>
      </w:r>
    </w:p>
    <w:p w14:paraId="7E46B16F" w14:textId="77777777" w:rsidR="006451E9" w:rsidRPr="00A12F5E" w:rsidRDefault="006451E9" w:rsidP="006451E9">
      <w:pPr>
        <w:rPr>
          <w:lang w:eastAsia="en-GB"/>
        </w:rPr>
      </w:pPr>
    </w:p>
    <w:p w14:paraId="381DA701" w14:textId="73E0988F" w:rsidR="00E633EE" w:rsidRDefault="00232F00" w:rsidP="006451E9">
      <w:pPr>
        <w:pStyle w:val="CM1"/>
        <w:jc w:val="both"/>
      </w:pPr>
      <w:r>
        <w:t>Tuttavia, i prezzi bassi non sono necessariamente prezzi di dumping. Per aprire un'inchiesta antidumping, la Commissione necessita di sufficienti elementi di prova del fatto che le importazioni verso l'Unione sono effettuate a prezzi di dumping e causano un pregiudizio all'industria dell'UE.</w:t>
      </w:r>
    </w:p>
    <w:p w14:paraId="0A498DCE" w14:textId="77777777" w:rsidR="006451E9" w:rsidRPr="00A12F5E" w:rsidRDefault="006451E9" w:rsidP="006451E9">
      <w:pPr>
        <w:rPr>
          <w:lang w:eastAsia="en-GB"/>
        </w:rPr>
      </w:pPr>
    </w:p>
    <w:p w14:paraId="6E8D162F" w14:textId="42D1C205" w:rsidR="009916B7" w:rsidRDefault="009916B7" w:rsidP="006451E9">
      <w:pPr>
        <w:pStyle w:val="CM1"/>
        <w:jc w:val="both"/>
      </w:pPr>
      <w:r>
        <w:t>La Commissione continuerà a monitorare gli sviluppi del mercato del grano duro dell'Unione e, se necessario, adotterà misure adeguate.</w:t>
      </w:r>
    </w:p>
    <w:p w14:paraId="040D1DC6" w14:textId="77777777" w:rsidR="006451E9" w:rsidRPr="00A12F5E" w:rsidRDefault="006451E9" w:rsidP="006451E9">
      <w:pPr>
        <w:rPr>
          <w:lang w:eastAsia="en-GB"/>
        </w:rPr>
      </w:pPr>
    </w:p>
    <w:sectPr w:rsidR="006451E9" w:rsidRPr="00A12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A7EDB" w14:textId="77777777" w:rsidR="00AE0C9F" w:rsidRDefault="00AE0C9F" w:rsidP="00AE0C9F">
      <w:r>
        <w:separator/>
      </w:r>
    </w:p>
  </w:endnote>
  <w:endnote w:type="continuationSeparator" w:id="0">
    <w:p w14:paraId="4C28F2A4" w14:textId="77777777" w:rsidR="00AE0C9F" w:rsidRDefault="00AE0C9F" w:rsidP="00AE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C64BD" w14:textId="77777777" w:rsidR="00AE0C9F" w:rsidRDefault="00AE0C9F" w:rsidP="00AE0C9F">
      <w:r>
        <w:separator/>
      </w:r>
    </w:p>
  </w:footnote>
  <w:footnote w:type="continuationSeparator" w:id="0">
    <w:p w14:paraId="15C9B570" w14:textId="77777777" w:rsidR="00AE0C9F" w:rsidRDefault="00AE0C9F" w:rsidP="00AE0C9F">
      <w:r>
        <w:continuationSeparator/>
      </w:r>
    </w:p>
  </w:footnote>
  <w:footnote w:id="1">
    <w:p w14:paraId="48B9A277" w14:textId="4BD9A24A" w:rsidR="00232F00" w:rsidRPr="006747C7" w:rsidRDefault="00232F00">
      <w:pPr>
        <w:pStyle w:val="FootnoteText"/>
      </w:pPr>
      <w:r>
        <w:rPr>
          <w:rStyle w:val="FootnoteReference"/>
        </w:rPr>
        <w:footnoteRef/>
      </w:r>
      <w:r w:rsidR="00A12F5E">
        <w:t xml:space="preserve"> </w:t>
      </w:r>
      <w:r>
        <w:t>GU L 86 del 20.3.1998, pag.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D77DD"/>
    <w:multiLevelType w:val="hybridMultilevel"/>
    <w:tmpl w:val="C1240248"/>
    <w:lvl w:ilvl="0" w:tplc="1D9091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425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C541B1"/>
    <w:rsid w:val="00086816"/>
    <w:rsid w:val="000923FB"/>
    <w:rsid w:val="000B00BC"/>
    <w:rsid w:val="000B1FE2"/>
    <w:rsid w:val="00167C03"/>
    <w:rsid w:val="001E685F"/>
    <w:rsid w:val="00232F00"/>
    <w:rsid w:val="00334903"/>
    <w:rsid w:val="00630B5D"/>
    <w:rsid w:val="006451E9"/>
    <w:rsid w:val="00662776"/>
    <w:rsid w:val="006747C7"/>
    <w:rsid w:val="007A6114"/>
    <w:rsid w:val="00916165"/>
    <w:rsid w:val="009916B7"/>
    <w:rsid w:val="00A12F5E"/>
    <w:rsid w:val="00AE0BDD"/>
    <w:rsid w:val="00AE0C9F"/>
    <w:rsid w:val="00B7578F"/>
    <w:rsid w:val="00BF2B23"/>
    <w:rsid w:val="00C541B1"/>
    <w:rsid w:val="00D83A31"/>
    <w:rsid w:val="00D90856"/>
    <w:rsid w:val="00D90C11"/>
    <w:rsid w:val="00DF1C54"/>
    <w:rsid w:val="00E633EE"/>
    <w:rsid w:val="00F476B2"/>
    <w:rsid w:val="00FB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033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3F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rsid w:val="009916B7"/>
    <w:pPr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CM4">
    <w:name w:val="CM4"/>
    <w:basedOn w:val="Normal"/>
    <w:next w:val="Normal"/>
    <w:uiPriority w:val="99"/>
    <w:rsid w:val="009916B7"/>
    <w:pPr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A6114"/>
    <w:pPr>
      <w:ind w:left="720"/>
    </w:pPr>
    <w:rPr>
      <w:rFonts w:ascii="Calibri" w:hAnsi="Calibri" w:cs="Calibri"/>
      <w:sz w:val="22"/>
      <w:lang w:eastAsia="en-IE"/>
    </w:rPr>
  </w:style>
  <w:style w:type="paragraph" w:styleId="Revision">
    <w:name w:val="Revision"/>
    <w:hidden/>
    <w:uiPriority w:val="99"/>
    <w:semiHidden/>
    <w:rsid w:val="00BF2B23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F2B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2B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2B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B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B2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2F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2F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2F0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67C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C0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67C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C0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numbering.xml" Type="http://schemas.openxmlformats.org/officeDocument/2006/relationships/numbering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fontTable.xml" Type="http://schemas.openxmlformats.org/officeDocument/2006/relationships/fontTable"/>
<Relationship Id="rId8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1622</Characters>
  <Application>Microsoft Office Word</Application>
  <DocSecurity>0</DocSecurity>
  <Lines>36</Lines>
  <Paragraphs>9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2023-10-09T12:51:00Z</dcterms:created>
  <dcterms:modified xsi:type="dcterms:W3CDTF">2023-10-11T10:02:00Z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2023-10-11T09:54:57Z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5ea9d67d-a470-4ffc-812b-21dc0e9404c2</vt:lpwstr>
  </property>
  <property fmtid="{D5CDD505-2E9C-101B-9397-08002B2CF9AE}" pid="8" name="MSIP_Label_6bd9ddd1-4d20-43f6-abfa-fc3c07406f94_ContentBits">
    <vt:lpwstr>0</vt:lpwstr>
  </property>
</Properties>
</file>